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9023" w14:textId="33A4B954" w:rsidR="00870B38" w:rsidRDefault="00EF17E1">
      <w:r>
        <w:rPr>
          <w:noProof/>
        </w:rPr>
        <w:drawing>
          <wp:inline distT="0" distB="0" distL="0" distR="0" wp14:anchorId="045621B4" wp14:editId="5E060B27">
            <wp:extent cx="2324100" cy="1085850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9458" w14:textId="5C619A08" w:rsidR="00EF17E1" w:rsidRPr="00EF17E1" w:rsidRDefault="00EF17E1" w:rsidP="00EF17E1">
      <w:pPr>
        <w:jc w:val="center"/>
        <w:rPr>
          <w:rFonts w:asciiTheme="majorHAnsi" w:hAnsiTheme="majorHAnsi" w:cstheme="majorHAnsi"/>
          <w:color w:val="4472C4" w:themeColor="accent1"/>
          <w:sz w:val="144"/>
          <w:szCs w:val="1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8"/>
          </w14:stylisticSets>
        </w:rPr>
      </w:pPr>
      <w:r w:rsidRPr="00EF17E1">
        <w:rPr>
          <w:rFonts w:asciiTheme="majorHAnsi" w:hAnsiTheme="majorHAnsi" w:cstheme="majorHAnsi"/>
          <w:color w:val="4472C4" w:themeColor="accent1"/>
          <w:sz w:val="144"/>
          <w:szCs w:val="1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8"/>
          </w14:stylisticSets>
        </w:rPr>
        <w:t>FAQ</w:t>
      </w:r>
      <w:r w:rsidR="00A8147C">
        <w:rPr>
          <w:rFonts w:asciiTheme="majorHAnsi" w:hAnsiTheme="majorHAnsi" w:cstheme="majorHAnsi"/>
          <w:color w:val="4472C4" w:themeColor="accent1"/>
          <w:sz w:val="144"/>
          <w:szCs w:val="1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8"/>
          </w14:stylisticSets>
        </w:rPr>
        <w:t>s</w:t>
      </w:r>
    </w:p>
    <w:p w14:paraId="6A7F1469" w14:textId="64A27CB8" w:rsidR="00EF17E1" w:rsidRPr="00585252" w:rsidRDefault="00EF17E1" w:rsidP="00EF17E1">
      <w:pPr>
        <w:jc w:val="center"/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South Carolina </w:t>
      </w:r>
      <w:r w:rsidR="00BF56B3"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454A3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utism Spectrum Disorder (ASD) </w:t>
      </w:r>
      <w:r w:rsidR="00BF56B3"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Provider</w:t>
      </w:r>
      <w:r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56B3"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Training |</w:t>
      </w:r>
      <w:r w:rsidRPr="00585252">
        <w:rPr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September 28, 2022</w:t>
      </w:r>
    </w:p>
    <w:p w14:paraId="77BA65AC" w14:textId="44DB71EB" w:rsidR="00BF56B3" w:rsidRDefault="00BF56B3" w:rsidP="00EF17E1">
      <w:pPr>
        <w:jc w:val="center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31AE16B8" w14:textId="77777777" w:rsidR="00BF56B3" w:rsidRPr="00EF17E1" w:rsidRDefault="00BF56B3" w:rsidP="00EF17E1">
      <w:pPr>
        <w:jc w:val="center"/>
        <w:rPr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561FEB21" w14:textId="6CD7C4AF" w:rsidR="00BF56B3" w:rsidRDefault="00BF56B3" w:rsidP="00EF17E1">
      <w:r>
        <w:t xml:space="preserve"> What are the changes made to the ASD Progress Summary Requirements?</w:t>
      </w:r>
    </w:p>
    <w:p w14:paraId="2E950B8B" w14:textId="38194F1B" w:rsidR="00BF56B3" w:rsidRPr="00153267" w:rsidRDefault="00BF56B3" w:rsidP="00312994">
      <w:pPr>
        <w:pStyle w:val="ListParagraph"/>
        <w:numPr>
          <w:ilvl w:val="0"/>
          <w:numId w:val="2"/>
        </w:numPr>
      </w:pPr>
      <w:r w:rsidRPr="00BF56B3">
        <w:rPr>
          <w:rFonts w:eastAsia="Times New Roman"/>
          <w:b/>
          <w:bCs/>
        </w:rPr>
        <w:t>Effective April 1, 2021</w:t>
      </w:r>
      <w:r w:rsidRPr="00BF56B3">
        <w:rPr>
          <w:rFonts w:eastAsia="Times New Roman"/>
        </w:rPr>
        <w:t xml:space="preserve">, progress summaries </w:t>
      </w:r>
      <w:r>
        <w:t xml:space="preserve">have changed from 90 days to 180 days. </w:t>
      </w:r>
      <w:r>
        <w:t>Summaries can be submitted on one report as part</w:t>
      </w:r>
      <w:r w:rsidRPr="00BF56B3">
        <w:rPr>
          <w:rFonts w:eastAsia="Times New Roman"/>
        </w:rPr>
        <w:t xml:space="preserve"> of the continued stay prior authorization requests.</w:t>
      </w:r>
    </w:p>
    <w:p w14:paraId="3DFC8C6F" w14:textId="2D8C7748" w:rsidR="00153267" w:rsidRDefault="00153267" w:rsidP="00153267"/>
    <w:p w14:paraId="00C8D290" w14:textId="67E82D55" w:rsidR="00153267" w:rsidRDefault="00153267" w:rsidP="00153267">
      <w:r>
        <w:t xml:space="preserve">Can a provider submit </w:t>
      </w:r>
      <w:r w:rsidR="00B60EC5">
        <w:t>two</w:t>
      </w:r>
      <w:r w:rsidR="004B5868">
        <w:t xml:space="preserve"> (2) 90</w:t>
      </w:r>
      <w:r w:rsidR="00B60EC5">
        <w:t xml:space="preserve"> – day summaries to cover the 180 -</w:t>
      </w:r>
      <w:r w:rsidR="00874F72">
        <w:t xml:space="preserve"> </w:t>
      </w:r>
      <w:r w:rsidR="00B60EC5">
        <w:t xml:space="preserve">day period? </w:t>
      </w:r>
    </w:p>
    <w:p w14:paraId="0D3B5C95" w14:textId="27F6C6A2" w:rsidR="00B60EC5" w:rsidRDefault="005A0221" w:rsidP="00B60EC5">
      <w:pPr>
        <w:pStyle w:val="ListParagraph"/>
        <w:numPr>
          <w:ilvl w:val="0"/>
          <w:numId w:val="2"/>
        </w:numPr>
      </w:pPr>
      <w:r>
        <w:t>Yes.  Kepro</w:t>
      </w:r>
      <w:r>
        <w:t xml:space="preserve"> will accept the two</w:t>
      </w:r>
      <w:r w:rsidR="007A505A">
        <w:t xml:space="preserve"> </w:t>
      </w:r>
      <w:r w:rsidR="004B5868">
        <w:t xml:space="preserve">(2) </w:t>
      </w:r>
      <w:r>
        <w:t xml:space="preserve">90-day progress summaries that </w:t>
      </w:r>
      <w:r w:rsidR="00874F72">
        <w:t>cover</w:t>
      </w:r>
      <w:r>
        <w:t xml:space="preserve"> the previously authorized period</w:t>
      </w:r>
      <w:r w:rsidR="00874F72">
        <w:t xml:space="preserve"> (</w:t>
      </w:r>
      <w:r w:rsidR="00A8147C">
        <w:t>180 -</w:t>
      </w:r>
      <w:r w:rsidR="00874F72">
        <w:t xml:space="preserve"> day period)</w:t>
      </w:r>
      <w:r>
        <w:t>.</w:t>
      </w:r>
    </w:p>
    <w:p w14:paraId="44F97386" w14:textId="6467C7EC" w:rsidR="004B5868" w:rsidRDefault="004B5868" w:rsidP="004B5868"/>
    <w:p w14:paraId="5269DF25" w14:textId="412EF18B" w:rsidR="004B5868" w:rsidRDefault="00A8147C" w:rsidP="004B5868">
      <w:r>
        <w:t>Do</w:t>
      </w:r>
      <w:r w:rsidR="004B5868">
        <w:t xml:space="preserve"> th</w:t>
      </w:r>
      <w:r w:rsidR="00484297">
        <w:t xml:space="preserve">e outlined changes apply to LIP and ABA Providers? </w:t>
      </w:r>
    </w:p>
    <w:p w14:paraId="40F54048" w14:textId="0FE54B67" w:rsidR="00A8147C" w:rsidRDefault="00A8147C" w:rsidP="00A8147C">
      <w:pPr>
        <w:pStyle w:val="ListParagraph"/>
        <w:numPr>
          <w:ilvl w:val="0"/>
          <w:numId w:val="2"/>
        </w:numPr>
      </w:pPr>
      <w:r>
        <w:t xml:space="preserve">Yes. The changes </w:t>
      </w:r>
      <w:r w:rsidR="002E1C32">
        <w:t>apply to</w:t>
      </w:r>
      <w:r>
        <w:t xml:space="preserve"> </w:t>
      </w:r>
      <w:r w:rsidR="002E1C32">
        <w:t>both</w:t>
      </w:r>
      <w:r>
        <w:t xml:space="preserve"> LIP and ABA providers.</w:t>
      </w:r>
    </w:p>
    <w:p w14:paraId="7E701B3B" w14:textId="25ABA855" w:rsidR="002E1C32" w:rsidRDefault="002E1C32" w:rsidP="002E1C32"/>
    <w:p w14:paraId="456578CE" w14:textId="60D84BF4" w:rsidR="002E1C32" w:rsidRDefault="002E1C32" w:rsidP="002E1C32"/>
    <w:p w14:paraId="64E6B6AA" w14:textId="01FA8E99" w:rsidR="002E1C32" w:rsidRDefault="002E1C32" w:rsidP="002E1C32"/>
    <w:p w14:paraId="043D3A35" w14:textId="3BEEC6B1" w:rsidR="002E1C32" w:rsidRDefault="002E1C32" w:rsidP="002E1C32"/>
    <w:p w14:paraId="5249510D" w14:textId="06450AAD" w:rsidR="002E1C32" w:rsidRDefault="002E1C32" w:rsidP="002E1C32">
      <w:r>
        <w:t>S</w:t>
      </w:r>
      <w:r>
        <w:t xml:space="preserve">ource: </w:t>
      </w:r>
      <w:hyperlink r:id="rId7" w:history="1">
        <w:r>
          <w:rPr>
            <w:rStyle w:val="Hyperlink"/>
          </w:rPr>
          <w:t>Home | South Carolina DHHS (kepro.com)</w:t>
        </w:r>
      </w:hyperlink>
    </w:p>
    <w:sectPr w:rsidR="002E1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85872"/>
    <w:multiLevelType w:val="hybridMultilevel"/>
    <w:tmpl w:val="295C10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2B49CE"/>
    <w:multiLevelType w:val="hybridMultilevel"/>
    <w:tmpl w:val="ED00C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365975">
    <w:abstractNumId w:val="1"/>
  </w:num>
  <w:num w:numId="2" w16cid:durableId="15893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E1"/>
    <w:rsid w:val="00153267"/>
    <w:rsid w:val="00171ABF"/>
    <w:rsid w:val="002E1C32"/>
    <w:rsid w:val="00312994"/>
    <w:rsid w:val="00484297"/>
    <w:rsid w:val="004B5868"/>
    <w:rsid w:val="00585252"/>
    <w:rsid w:val="005A0221"/>
    <w:rsid w:val="007A505A"/>
    <w:rsid w:val="00870B38"/>
    <w:rsid w:val="00874F72"/>
    <w:rsid w:val="00A33820"/>
    <w:rsid w:val="00A8147C"/>
    <w:rsid w:val="00B454A3"/>
    <w:rsid w:val="00B60EC5"/>
    <w:rsid w:val="00BF56B3"/>
    <w:rsid w:val="00E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DC08"/>
  <w15:chartTrackingRefBased/>
  <w15:docId w15:val="{FE0D6A40-26E2-4894-9D99-E4994748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7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1C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scdhhs.kepro.com%2F&amp;data=05%7C01%7CEtta.Ritter%40scdhhs.gov%7Cbdfad8973a8b4779887308daa186f84b%7C4584344887c24911a7e21079f0f4aac3%7C0%7C0%7C637999898338518396%7CUnknown%7CTWFpbGZsb3d8eyJWIjoiMC4wLjAwMDAiLCJQIjoiV2luMzIiLCJBTiI6Ik1haWwiLCJXVCI6Mn0%3D%7C3000%7C%7C%7C&amp;sdata=ZiNrFOkjwTPlo9PgSPaq8CFcT%2Fp1IWr1r1K32U72U3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D3F1.337208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Washington</dc:creator>
  <cp:keywords/>
  <dc:description/>
  <cp:lastModifiedBy>Carol Washington</cp:lastModifiedBy>
  <cp:revision>13</cp:revision>
  <dcterms:created xsi:type="dcterms:W3CDTF">2022-10-12T14:44:00Z</dcterms:created>
  <dcterms:modified xsi:type="dcterms:W3CDTF">2022-10-12T15:49:00Z</dcterms:modified>
</cp:coreProperties>
</file>